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6B" w:rsidRPr="00272434" w:rsidRDefault="00B5406B" w:rsidP="00B5406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434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 до фінансового звіту</w:t>
      </w:r>
    </w:p>
    <w:p w:rsidR="00320FCC" w:rsidRPr="00272434" w:rsidRDefault="00B5406B" w:rsidP="004312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434">
        <w:rPr>
          <w:rFonts w:ascii="Times New Roman" w:hAnsi="Times New Roman" w:cs="Times New Roman"/>
          <w:b/>
          <w:sz w:val="28"/>
          <w:szCs w:val="28"/>
          <w:lang w:val="uk-UA"/>
        </w:rPr>
        <w:t>КП НМР «Торговий центр» за  202</w:t>
      </w:r>
      <w:r w:rsidR="004A093E" w:rsidRPr="004A093E">
        <w:rPr>
          <w:rFonts w:ascii="Times New Roman" w:hAnsi="Times New Roman" w:cs="Times New Roman"/>
          <w:b/>
          <w:sz w:val="28"/>
          <w:szCs w:val="28"/>
        </w:rPr>
        <w:t>3</w:t>
      </w:r>
      <w:r w:rsidR="004312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610331" w:rsidRPr="00C111CB" w:rsidRDefault="00610331" w:rsidP="00610331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bookmarkStart w:id="0" w:name="_GoBack"/>
    </w:p>
    <w:bookmarkEnd w:id="0"/>
    <w:p w:rsidR="00610331" w:rsidRPr="00610331" w:rsidRDefault="00610331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КП НМР «Торговий центр» за  2023 рік отримало  дохід у сумі 9 055 00</w:t>
      </w:r>
      <w:r w:rsidR="003671E7" w:rsidRPr="003671E7">
        <w:rPr>
          <w:rFonts w:ascii="Times New Roman" w:eastAsia="Calibri" w:hAnsi="Times New Roman" w:cs="Times New Roman"/>
          <w:sz w:val="28"/>
          <w:szCs w:val="28"/>
        </w:rPr>
        <w:t>0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грн., що на </w:t>
      </w:r>
      <w:r w:rsidR="00641C44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%  більше ніж заплановано.</w:t>
      </w:r>
    </w:p>
    <w:p w:rsidR="00610331" w:rsidRPr="00610331" w:rsidRDefault="004312F4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Сплачено до  бюджету територіальної громади 2 420 000 грн., що </w:t>
      </w:r>
      <w:r w:rsidR="00641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>9,2% більше від запланованого, а</w:t>
      </w:r>
      <w:r w:rsidR="000E49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саме на 204 000 грн.</w:t>
      </w:r>
      <w:r w:rsidR="007F778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E49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F778B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="000E4927">
        <w:rPr>
          <w:rFonts w:ascii="Times New Roman" w:eastAsia="Calibri" w:hAnsi="Times New Roman" w:cs="Times New Roman"/>
          <w:sz w:val="28"/>
          <w:szCs w:val="28"/>
          <w:lang w:val="uk-UA"/>
        </w:rPr>
        <w:t>а на 17,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>5% більше ніж аналогічний період 2022 року, а саме на 360 000 грн. Зокрема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, сплата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30 % від орендної плати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склала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1 036 000 грн.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>одаток на землю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560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>000 грн., податок на нерухоме майно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84 000 грн., податок з доходів найманих осіб 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730 000 грн.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податок на прибуток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10 000 гр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ивень</w:t>
      </w:r>
      <w:r w:rsidR="00610331"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10331" w:rsidRPr="00610331" w:rsidRDefault="00610331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>Сплачено податків до державного бюджету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сумі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2 151 000 гр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ивень.</w:t>
      </w:r>
    </w:p>
    <w:p w:rsidR="00610331" w:rsidRPr="00610331" w:rsidRDefault="00610331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Всього податків КП НМР «Торговий центр» 202</w:t>
      </w:r>
      <w:r w:rsidR="00641C4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 сплатило 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>4 571 000 гр</w:t>
      </w:r>
      <w:r w:rsidR="00BA3FE8">
        <w:rPr>
          <w:rFonts w:ascii="Times New Roman" w:eastAsia="Calibri" w:hAnsi="Times New Roman" w:cs="Times New Roman"/>
          <w:sz w:val="28"/>
          <w:szCs w:val="28"/>
          <w:lang w:val="uk-UA"/>
        </w:rPr>
        <w:t>ивень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610331" w:rsidRDefault="00610331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Витрати підприємства склали 9 792 000 гр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>ивень</w:t>
      </w:r>
      <w:r w:rsidRPr="006103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</w:t>
      </w:r>
    </w:p>
    <w:p w:rsidR="00B0577C" w:rsidRDefault="00B0577C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Фінансовий результат 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звітний період становить 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>збиток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сумі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>737 000 гр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>ивень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8204D" w:rsidRDefault="002B28BA" w:rsidP="0061033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B28B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Згідно аналізу недоотриманих доходів з вільних приміщень у 2023 році – підприємство 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мало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мати прибутки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Однак 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зв’язку з тим, що з різних причин комерційно привабливі площі не були реалізовані</w:t>
      </w:r>
      <w:r w:rsidR="00115AE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фінансовий результат виявився негативним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C8204D" w:rsidRPr="00C8204D" w:rsidRDefault="00C8204D" w:rsidP="00C8204D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>Приміщення площею 312,69 м2 було вільне 9 місяців, недоотримані доходи –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>639 230 грн.</w:t>
      </w:r>
      <w:r w:rsidR="00B057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Проблематика складається в тому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B057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 попередній орендар розірвав достроково договір оренди.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Аукціон на відповідне приміщення 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призначався 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>тричі та лише з третього разу відбувся</w:t>
      </w:r>
      <w:r w:rsidR="00641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836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 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>договір оренди був підписаний переможцем.</w:t>
      </w:r>
      <w:r w:rsidR="00B057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8204D" w:rsidRPr="00C8204D" w:rsidRDefault="00C8204D" w:rsidP="00C8204D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Приміщення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103,6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м2 було вільне 9 місяців, недоотримані доходи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246 558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6805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Приміщення 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використовувалося для соціально важливих потреб.</w:t>
      </w:r>
    </w:p>
    <w:p w:rsidR="00C8204D" w:rsidRPr="00C8204D" w:rsidRDefault="00C8204D" w:rsidP="00C8204D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Приміщення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 торговому залі площею 45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>,6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м2 було вільне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місяці, недоотримані доходи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53 008</w:t>
      </w:r>
      <w:r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Був відсутній попит на відповідне приміщення.</w:t>
      </w:r>
    </w:p>
    <w:p w:rsidR="00C8204D" w:rsidRPr="004312F4" w:rsidRDefault="00C8204D" w:rsidP="00C111CB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12F4">
        <w:rPr>
          <w:rFonts w:ascii="Times New Roman" w:eastAsia="Calibri" w:hAnsi="Times New Roman" w:cs="Times New Roman"/>
          <w:sz w:val="28"/>
          <w:szCs w:val="28"/>
          <w:lang w:val="uk-UA"/>
        </w:rPr>
        <w:t>Приміщення в торговому залі площею 24,9 м2 було вільне 6 місяців, недоотримані доходи – 20 933 грн.</w:t>
      </w:r>
      <w:r w:rsidR="004312F4" w:rsidRPr="004312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Був відсутній попит на відповідне приміщення.</w:t>
      </w:r>
    </w:p>
    <w:p w:rsidR="00681AB4" w:rsidRPr="002B28BA" w:rsidRDefault="00283698" w:rsidP="00C8204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="004312F4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едоотримані доходи склали 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>960</w:t>
      </w:r>
      <w:r w:rsidR="006E0715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>000</w:t>
      </w:r>
      <w:r w:rsidR="006E07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грн., </w:t>
      </w:r>
      <w:r w:rsidR="006E0715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вище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>описане  прибуток підприємства склав</w:t>
      </w:r>
      <w:r w:rsidR="00641C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би</w:t>
      </w:r>
      <w:r w:rsidR="001528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223 000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грн, з яких 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40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000 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>грн.</w:t>
      </w:r>
      <w:r w:rsidR="00C111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податок на прибуток і 67</w:t>
      </w:r>
      <w:r w:rsidR="00B427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000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грн.</w:t>
      </w:r>
      <w:r w:rsidR="00C111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="002B28BA" w:rsidRPr="00C820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частина чистого прибутку. </w:t>
      </w:r>
      <w:r w:rsidR="002B28BA">
        <w:rPr>
          <w:rFonts w:ascii="Times New Roman" w:eastAsia="Calibri" w:hAnsi="Times New Roman" w:cs="Times New Roman"/>
          <w:sz w:val="28"/>
          <w:szCs w:val="28"/>
          <w:lang w:val="uk-UA"/>
        </w:rPr>
        <w:t>Всі ці приміщення на 01</w:t>
      </w:r>
      <w:r w:rsidR="00C111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січня </w:t>
      </w:r>
      <w:r w:rsidR="002B28BA">
        <w:rPr>
          <w:rFonts w:ascii="Times New Roman" w:eastAsia="Calibri" w:hAnsi="Times New Roman" w:cs="Times New Roman"/>
          <w:sz w:val="28"/>
          <w:szCs w:val="28"/>
          <w:lang w:val="uk-UA"/>
        </w:rPr>
        <w:t>2024 року  здані в оренду.</w:t>
      </w:r>
    </w:p>
    <w:p w:rsidR="00320FCC" w:rsidRDefault="002B28BA" w:rsidP="00C8204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B28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Заборгованості з</w:t>
      </w:r>
      <w:r w:rsidR="00B427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 сплати податків та</w:t>
      </w:r>
      <w:r w:rsidRPr="002B28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виплати  заробітної плати  немає.</w:t>
      </w:r>
    </w:p>
    <w:p w:rsidR="00B4272F" w:rsidRDefault="00B4272F" w:rsidP="00B5406B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32077" w:rsidRPr="00610331" w:rsidRDefault="00B5406B" w:rsidP="00B540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2434">
        <w:rPr>
          <w:rFonts w:ascii="Times New Roman" w:hAnsi="Times New Roman" w:cs="Times New Roman"/>
          <w:sz w:val="28"/>
          <w:szCs w:val="28"/>
          <w:lang w:val="uk-UA"/>
        </w:rPr>
        <w:t>Директор КП НМР «Торговий центр»                                  Михайло БРОЖИК</w:t>
      </w:r>
    </w:p>
    <w:sectPr w:rsidR="00432077" w:rsidRPr="00610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6461"/>
    <w:multiLevelType w:val="hybridMultilevel"/>
    <w:tmpl w:val="8FE01D58"/>
    <w:lvl w:ilvl="0" w:tplc="D37E34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6"/>
    <w:rsid w:val="00066983"/>
    <w:rsid w:val="00087F76"/>
    <w:rsid w:val="000E4927"/>
    <w:rsid w:val="00115AE2"/>
    <w:rsid w:val="001454B2"/>
    <w:rsid w:val="001528F2"/>
    <w:rsid w:val="00174AB3"/>
    <w:rsid w:val="00283698"/>
    <w:rsid w:val="002A1A2E"/>
    <w:rsid w:val="002B28BA"/>
    <w:rsid w:val="00320FCC"/>
    <w:rsid w:val="003671E7"/>
    <w:rsid w:val="003805F9"/>
    <w:rsid w:val="003B300F"/>
    <w:rsid w:val="003B53F2"/>
    <w:rsid w:val="00420BF2"/>
    <w:rsid w:val="004312F4"/>
    <w:rsid w:val="00432077"/>
    <w:rsid w:val="004A093E"/>
    <w:rsid w:val="004A147E"/>
    <w:rsid w:val="00521F55"/>
    <w:rsid w:val="00610331"/>
    <w:rsid w:val="006211A6"/>
    <w:rsid w:val="00641C44"/>
    <w:rsid w:val="006805B6"/>
    <w:rsid w:val="0068130F"/>
    <w:rsid w:val="00681AB4"/>
    <w:rsid w:val="006E0715"/>
    <w:rsid w:val="006F3818"/>
    <w:rsid w:val="007904D9"/>
    <w:rsid w:val="007C47AF"/>
    <w:rsid w:val="007F778B"/>
    <w:rsid w:val="008066E6"/>
    <w:rsid w:val="008840C6"/>
    <w:rsid w:val="00B0577C"/>
    <w:rsid w:val="00B4272F"/>
    <w:rsid w:val="00B5406B"/>
    <w:rsid w:val="00B95F4F"/>
    <w:rsid w:val="00BA3FE8"/>
    <w:rsid w:val="00BD1784"/>
    <w:rsid w:val="00BF3C9F"/>
    <w:rsid w:val="00C111CB"/>
    <w:rsid w:val="00C250C7"/>
    <w:rsid w:val="00C8204D"/>
    <w:rsid w:val="00D26778"/>
    <w:rsid w:val="00D358E9"/>
    <w:rsid w:val="00D732F3"/>
    <w:rsid w:val="00FA4BB0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9541"/>
  <w15:chartTrackingRefBased/>
  <w15:docId w15:val="{E352C4EB-060B-4C13-B728-448AF51E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6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06B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C8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ТЦ</dc:creator>
  <cp:keywords/>
  <dc:description/>
  <cp:lastModifiedBy>Natalia Zinchuk</cp:lastModifiedBy>
  <cp:revision>30</cp:revision>
  <cp:lastPrinted>2024-01-31T11:39:00Z</cp:lastPrinted>
  <dcterms:created xsi:type="dcterms:W3CDTF">2022-02-08T06:44:00Z</dcterms:created>
  <dcterms:modified xsi:type="dcterms:W3CDTF">2024-02-07T14:00:00Z</dcterms:modified>
</cp:coreProperties>
</file>